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00" w:rsidRDefault="00337100" w:rsidP="00CB4DF4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B4DF4">
        <w:rPr>
          <w:rFonts w:ascii="Times New Roman" w:hAnsi="Times New Roman" w:cs="Times New Roman"/>
          <w:b/>
          <w:sz w:val="30"/>
          <w:szCs w:val="30"/>
        </w:rPr>
        <w:t>Тема 17. Поэтический мир Н.</w:t>
      </w:r>
      <w:r w:rsidR="007F728A">
        <w:rPr>
          <w:rFonts w:ascii="Times New Roman" w:hAnsi="Times New Roman" w:cs="Times New Roman"/>
          <w:b/>
          <w:sz w:val="30"/>
          <w:szCs w:val="30"/>
        </w:rPr>
        <w:t xml:space="preserve"> С.</w:t>
      </w:r>
      <w:r w:rsidRPr="00CB4DF4">
        <w:rPr>
          <w:rFonts w:ascii="Times New Roman" w:hAnsi="Times New Roman" w:cs="Times New Roman"/>
          <w:b/>
          <w:sz w:val="30"/>
          <w:szCs w:val="30"/>
        </w:rPr>
        <w:t xml:space="preserve"> Гумилева</w:t>
      </w:r>
    </w:p>
    <w:p w:rsidR="00CB4DF4" w:rsidRDefault="00CB4DF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F4">
        <w:rPr>
          <w:rFonts w:ascii="Times New Roman" w:hAnsi="Times New Roman" w:cs="Times New Roman"/>
          <w:sz w:val="28"/>
          <w:szCs w:val="28"/>
        </w:rPr>
        <w:t xml:space="preserve">Николай Степанович Гумилев (1886 – 1921) –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B4DF4">
        <w:rPr>
          <w:rFonts w:ascii="Times New Roman" w:hAnsi="Times New Roman" w:cs="Times New Roman"/>
          <w:sz w:val="28"/>
          <w:szCs w:val="28"/>
        </w:rPr>
        <w:t xml:space="preserve">оэт, </w:t>
      </w:r>
      <w:r>
        <w:rPr>
          <w:rFonts w:ascii="Times New Roman" w:hAnsi="Times New Roman" w:cs="Times New Roman"/>
          <w:sz w:val="28"/>
          <w:szCs w:val="28"/>
        </w:rPr>
        <w:t>драматург, литературный критик</w:t>
      </w:r>
    </w:p>
    <w:p w:rsidR="00CB4DF4" w:rsidRDefault="00CB4DF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DF4" w:rsidRDefault="00CB4DF4" w:rsidP="00CB4DF4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t> </w:t>
      </w:r>
      <w:r w:rsidRPr="00CB4DF4">
        <w:rPr>
          <w:rFonts w:ascii="Times New Roman" w:hAnsi="Times New Roman" w:cs="Times New Roman"/>
          <w:sz w:val="28"/>
          <w:szCs w:val="28"/>
        </w:rPr>
        <w:t>Ранняя неоромантическая лирика (сборники «Путь конквистадоров», «Романтические цветы», «Жемчуга»).</w:t>
      </w:r>
    </w:p>
    <w:p w:rsidR="00CB4DF4" w:rsidRDefault="00CB4DF4" w:rsidP="00CB4DF4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B4DF4">
        <w:rPr>
          <w:rFonts w:ascii="Times New Roman" w:hAnsi="Times New Roman" w:cs="Times New Roman"/>
          <w:sz w:val="28"/>
          <w:szCs w:val="28"/>
        </w:rPr>
        <w:t>Акмеистический этап творчества.</w:t>
      </w:r>
    </w:p>
    <w:p w:rsidR="005B10C4" w:rsidRDefault="005B10C4" w:rsidP="00CB4DF4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10C4">
        <w:rPr>
          <w:rFonts w:ascii="Times New Roman" w:hAnsi="Times New Roman" w:cs="Times New Roman"/>
          <w:sz w:val="28"/>
          <w:szCs w:val="28"/>
        </w:rPr>
        <w:t>Постакмеистический</w:t>
      </w:r>
      <w:proofErr w:type="spellEnd"/>
      <w:r w:rsidRPr="005B10C4">
        <w:rPr>
          <w:rFonts w:ascii="Times New Roman" w:hAnsi="Times New Roman" w:cs="Times New Roman"/>
          <w:sz w:val="28"/>
          <w:szCs w:val="28"/>
        </w:rPr>
        <w:t xml:space="preserve"> (поздний) этап творчества.</w:t>
      </w:r>
    </w:p>
    <w:p w:rsidR="0073744B" w:rsidRDefault="0073744B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DF4" w:rsidRPr="00CB4DF4" w:rsidRDefault="00CB4DF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4DF4">
        <w:rPr>
          <w:rFonts w:ascii="Times New Roman" w:hAnsi="Times New Roman" w:cs="Times New Roman"/>
          <w:sz w:val="28"/>
          <w:szCs w:val="28"/>
        </w:rPr>
        <w:t>Ранняя неоромантическая лирика (сборники «Путь конквистадоров», «Романтические цветы», «Жемчуга»).</w:t>
      </w:r>
    </w:p>
    <w:p w:rsidR="00CB4DF4" w:rsidRDefault="00CB4DF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F4">
        <w:rPr>
          <w:rFonts w:ascii="Times New Roman" w:hAnsi="Times New Roman" w:cs="Times New Roman"/>
          <w:sz w:val="28"/>
          <w:szCs w:val="28"/>
        </w:rPr>
        <w:t>Жизнь Н.</w:t>
      </w:r>
      <w:r w:rsidR="007F728A">
        <w:rPr>
          <w:rFonts w:ascii="Times New Roman" w:hAnsi="Times New Roman" w:cs="Times New Roman"/>
          <w:sz w:val="28"/>
          <w:szCs w:val="28"/>
        </w:rPr>
        <w:t xml:space="preserve"> С.</w:t>
      </w:r>
      <w:r w:rsidRPr="00CB4DF4">
        <w:rPr>
          <w:rFonts w:ascii="Times New Roman" w:hAnsi="Times New Roman" w:cs="Times New Roman"/>
          <w:sz w:val="28"/>
          <w:szCs w:val="28"/>
        </w:rPr>
        <w:t xml:space="preserve"> Гумилева была пол</w:t>
      </w:r>
      <w:r w:rsidR="007F728A">
        <w:rPr>
          <w:rFonts w:ascii="Times New Roman" w:hAnsi="Times New Roman" w:cs="Times New Roman"/>
          <w:sz w:val="28"/>
          <w:szCs w:val="28"/>
        </w:rPr>
        <w:t>на неожиданностей, приключений,</w:t>
      </w:r>
      <w:r w:rsidRPr="00CB4DF4">
        <w:rPr>
          <w:rFonts w:ascii="Times New Roman" w:hAnsi="Times New Roman" w:cs="Times New Roman"/>
          <w:sz w:val="28"/>
          <w:szCs w:val="28"/>
        </w:rPr>
        <w:t xml:space="preserve"> испытаний и оборвалась тр</w:t>
      </w:r>
      <w:r>
        <w:rPr>
          <w:rFonts w:ascii="Times New Roman" w:hAnsi="Times New Roman" w:cs="Times New Roman"/>
          <w:sz w:val="28"/>
          <w:szCs w:val="28"/>
        </w:rPr>
        <w:t>агически.</w:t>
      </w:r>
    </w:p>
    <w:p w:rsidR="00CB4DF4" w:rsidRPr="00CB4DF4" w:rsidRDefault="00CB4DF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F4">
        <w:rPr>
          <w:rFonts w:ascii="Times New Roman" w:hAnsi="Times New Roman" w:cs="Times New Roman"/>
          <w:sz w:val="28"/>
          <w:szCs w:val="28"/>
        </w:rPr>
        <w:t xml:space="preserve">В детстве проявились такие качества </w:t>
      </w:r>
      <w:r>
        <w:rPr>
          <w:rFonts w:ascii="Times New Roman" w:hAnsi="Times New Roman" w:cs="Times New Roman"/>
          <w:sz w:val="28"/>
          <w:szCs w:val="28"/>
        </w:rPr>
        <w:t xml:space="preserve">Н. </w:t>
      </w:r>
      <w:r w:rsidRPr="00CB4DF4">
        <w:rPr>
          <w:rFonts w:ascii="Times New Roman" w:hAnsi="Times New Roman" w:cs="Times New Roman"/>
          <w:sz w:val="28"/>
          <w:szCs w:val="28"/>
        </w:rPr>
        <w:t xml:space="preserve">Гумилева, как бесстрашие, отвага, честолюбие, упорство, стремление к первенству. </w:t>
      </w:r>
    </w:p>
    <w:p w:rsidR="00CB4DF4" w:rsidRPr="00CB4DF4" w:rsidRDefault="00CB4DF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Гумилев – поэт-конквистадор русской поэзии, поэт-путешественник. поэт-воин. Он много путешествовал, с</w:t>
      </w:r>
      <w:r w:rsidRPr="00CB4DF4">
        <w:rPr>
          <w:rFonts w:ascii="Times New Roman" w:hAnsi="Times New Roman" w:cs="Times New Roman"/>
          <w:sz w:val="28"/>
          <w:szCs w:val="28"/>
        </w:rPr>
        <w:t xml:space="preserve">вою поэзию называл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4DF4">
        <w:rPr>
          <w:rFonts w:ascii="Times New Roman" w:hAnsi="Times New Roman" w:cs="Times New Roman"/>
          <w:sz w:val="28"/>
          <w:szCs w:val="28"/>
        </w:rPr>
        <w:t>Музой Д</w:t>
      </w:r>
      <w:r>
        <w:rPr>
          <w:rFonts w:ascii="Times New Roman" w:hAnsi="Times New Roman" w:cs="Times New Roman"/>
          <w:sz w:val="28"/>
          <w:szCs w:val="28"/>
        </w:rPr>
        <w:t>альних странствий»</w:t>
      </w:r>
      <w:r w:rsidRPr="00CB4DF4">
        <w:rPr>
          <w:rFonts w:ascii="Times New Roman" w:hAnsi="Times New Roman" w:cs="Times New Roman"/>
          <w:sz w:val="28"/>
          <w:szCs w:val="28"/>
        </w:rPr>
        <w:t>.</w:t>
      </w:r>
      <w:r w:rsidR="008A40F1" w:rsidRPr="008A40F1">
        <w:t xml:space="preserve"> </w:t>
      </w:r>
      <w:r w:rsidR="008A40F1" w:rsidRPr="008A40F1">
        <w:rPr>
          <w:rFonts w:ascii="Times New Roman" w:hAnsi="Times New Roman" w:cs="Times New Roman"/>
          <w:sz w:val="28"/>
          <w:szCs w:val="28"/>
        </w:rPr>
        <w:t xml:space="preserve">В 1908 году </w:t>
      </w:r>
      <w:r w:rsidR="008A40F1">
        <w:rPr>
          <w:rFonts w:ascii="Times New Roman" w:hAnsi="Times New Roman" w:cs="Times New Roman"/>
          <w:sz w:val="28"/>
          <w:szCs w:val="28"/>
        </w:rPr>
        <w:t>поэт совершил первую</w:t>
      </w:r>
      <w:r w:rsidR="008A40F1" w:rsidRPr="008A40F1">
        <w:rPr>
          <w:rFonts w:ascii="Times New Roman" w:hAnsi="Times New Roman" w:cs="Times New Roman"/>
          <w:sz w:val="28"/>
          <w:szCs w:val="28"/>
        </w:rPr>
        <w:t xml:space="preserve"> поездку в Африку. Следующее путешествие через Каир, Бейрут, через пустыню </w:t>
      </w:r>
      <w:proofErr w:type="spellStart"/>
      <w:r w:rsidR="008A40F1" w:rsidRPr="008A40F1">
        <w:rPr>
          <w:rFonts w:ascii="Times New Roman" w:hAnsi="Times New Roman" w:cs="Times New Roman"/>
          <w:sz w:val="28"/>
          <w:szCs w:val="28"/>
        </w:rPr>
        <w:t>Черчер</w:t>
      </w:r>
      <w:proofErr w:type="spellEnd"/>
      <w:r w:rsidR="008A40F1" w:rsidRPr="008A40F1">
        <w:rPr>
          <w:rFonts w:ascii="Times New Roman" w:hAnsi="Times New Roman" w:cs="Times New Roman"/>
          <w:sz w:val="28"/>
          <w:szCs w:val="28"/>
        </w:rPr>
        <w:t xml:space="preserve"> </w:t>
      </w:r>
      <w:r w:rsidR="008A40F1">
        <w:rPr>
          <w:rFonts w:ascii="Times New Roman" w:hAnsi="Times New Roman" w:cs="Times New Roman"/>
          <w:sz w:val="28"/>
          <w:szCs w:val="28"/>
        </w:rPr>
        <w:t xml:space="preserve">относится к 1911 году. </w:t>
      </w:r>
      <w:r w:rsidR="008A40F1" w:rsidRPr="008A40F1">
        <w:rPr>
          <w:rFonts w:ascii="Times New Roman" w:hAnsi="Times New Roman" w:cs="Times New Roman"/>
          <w:sz w:val="28"/>
          <w:szCs w:val="28"/>
        </w:rPr>
        <w:t xml:space="preserve">В 1913 году </w:t>
      </w:r>
      <w:r w:rsidR="008A40F1">
        <w:rPr>
          <w:rFonts w:ascii="Times New Roman" w:hAnsi="Times New Roman" w:cs="Times New Roman"/>
          <w:sz w:val="28"/>
          <w:szCs w:val="28"/>
        </w:rPr>
        <w:t xml:space="preserve">Гумилев уехал в Африку на полгода. </w:t>
      </w:r>
      <w:r w:rsidR="008A40F1" w:rsidRPr="008A40F1">
        <w:rPr>
          <w:rFonts w:ascii="Times New Roman" w:hAnsi="Times New Roman" w:cs="Times New Roman"/>
          <w:sz w:val="28"/>
          <w:szCs w:val="28"/>
        </w:rPr>
        <w:t xml:space="preserve">В «африканском дневнике» </w:t>
      </w:r>
      <w:r w:rsidR="008A40F1">
        <w:rPr>
          <w:rFonts w:ascii="Times New Roman" w:hAnsi="Times New Roman" w:cs="Times New Roman"/>
          <w:sz w:val="28"/>
          <w:szCs w:val="28"/>
        </w:rPr>
        <w:t xml:space="preserve">он </w:t>
      </w:r>
      <w:r w:rsidR="008A40F1" w:rsidRPr="008A40F1">
        <w:rPr>
          <w:rFonts w:ascii="Times New Roman" w:hAnsi="Times New Roman" w:cs="Times New Roman"/>
          <w:sz w:val="28"/>
          <w:szCs w:val="28"/>
        </w:rPr>
        <w:t>рассказал о жизни местных племен, их легендах, поверьях.</w:t>
      </w:r>
    </w:p>
    <w:p w:rsidR="00CB4DF4" w:rsidRPr="00CB4DF4" w:rsidRDefault="00CB4DF4" w:rsidP="008061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F4">
        <w:rPr>
          <w:rFonts w:ascii="Times New Roman" w:hAnsi="Times New Roman" w:cs="Times New Roman"/>
          <w:sz w:val="28"/>
          <w:szCs w:val="28"/>
        </w:rPr>
        <w:t xml:space="preserve">Во время войны 1914 года </w:t>
      </w:r>
      <w:r>
        <w:rPr>
          <w:rFonts w:ascii="Times New Roman" w:hAnsi="Times New Roman" w:cs="Times New Roman"/>
          <w:sz w:val="28"/>
          <w:szCs w:val="28"/>
        </w:rPr>
        <w:t xml:space="preserve">Н. Гумилев </w:t>
      </w:r>
      <w:r w:rsidRPr="00CB4DF4">
        <w:rPr>
          <w:rFonts w:ascii="Times New Roman" w:hAnsi="Times New Roman" w:cs="Times New Roman"/>
          <w:sz w:val="28"/>
          <w:szCs w:val="28"/>
        </w:rPr>
        <w:t xml:space="preserve">был зачислен в действующую армию, за боевые операции, в которых проявил мужество, отвагу и решительность, дважды награжден Георгиевским крестом (4-й и 3-й степени). </w:t>
      </w:r>
      <w:r w:rsidR="009C7A61">
        <w:rPr>
          <w:rFonts w:ascii="Times New Roman" w:hAnsi="Times New Roman" w:cs="Times New Roman"/>
          <w:sz w:val="28"/>
          <w:szCs w:val="28"/>
        </w:rPr>
        <w:t xml:space="preserve">В 1916 году поэт был произведен в офицеры в чине прапорщика. </w:t>
      </w:r>
      <w:r w:rsidRPr="00CB4DF4">
        <w:rPr>
          <w:rFonts w:ascii="Times New Roman" w:hAnsi="Times New Roman" w:cs="Times New Roman"/>
          <w:sz w:val="28"/>
          <w:szCs w:val="28"/>
        </w:rPr>
        <w:t xml:space="preserve">Военные впечатления отражены в «Записках кавалериста» и в сборнике «Колчан» (1916). </w:t>
      </w:r>
    </w:p>
    <w:p w:rsidR="004A1D68" w:rsidRDefault="00902750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Раннее творчество – неоромантический этап (1905 – 1912)</w:t>
      </w:r>
      <w:r w:rsidR="009A263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сборниками «Путь конквистадоров», «Романтические цветы», «Жемчуга». </w:t>
      </w:r>
      <w:r w:rsidR="00B26B8A">
        <w:rPr>
          <w:rFonts w:ascii="Times New Roman" w:hAnsi="Times New Roman" w:cs="Times New Roman"/>
          <w:sz w:val="28"/>
          <w:szCs w:val="28"/>
        </w:rPr>
        <w:t xml:space="preserve">Сам Гумилев считал своей первой книгой </w:t>
      </w:r>
      <w:r w:rsidR="00B26B8A" w:rsidRPr="00B26B8A">
        <w:rPr>
          <w:rFonts w:ascii="Times New Roman" w:hAnsi="Times New Roman" w:cs="Times New Roman"/>
          <w:sz w:val="28"/>
          <w:szCs w:val="28"/>
        </w:rPr>
        <w:t>«Романтические цветы»</w:t>
      </w:r>
      <w:r w:rsidR="00282E0E">
        <w:rPr>
          <w:rFonts w:ascii="Times New Roman" w:hAnsi="Times New Roman" w:cs="Times New Roman"/>
          <w:sz w:val="28"/>
          <w:szCs w:val="28"/>
        </w:rPr>
        <w:t>, которая была издана в 190</w:t>
      </w:r>
      <w:r w:rsidR="00BB1D46">
        <w:rPr>
          <w:rFonts w:ascii="Times New Roman" w:hAnsi="Times New Roman" w:cs="Times New Roman"/>
          <w:sz w:val="28"/>
          <w:szCs w:val="28"/>
        </w:rPr>
        <w:t>8 году и посвящена Анне Горенко, будущей первой жене поэта.</w:t>
      </w:r>
      <w:r w:rsidR="00282E0E">
        <w:rPr>
          <w:rFonts w:ascii="Times New Roman" w:hAnsi="Times New Roman" w:cs="Times New Roman"/>
          <w:sz w:val="28"/>
          <w:szCs w:val="28"/>
        </w:rPr>
        <w:t xml:space="preserve"> </w:t>
      </w:r>
      <w:r w:rsidR="004A1D68">
        <w:rPr>
          <w:rFonts w:ascii="Times New Roman" w:hAnsi="Times New Roman" w:cs="Times New Roman"/>
          <w:sz w:val="28"/>
          <w:szCs w:val="28"/>
        </w:rPr>
        <w:t>С Анной Горенко (Анной Ахматовой) поэт обвенчался 25 апреля 1910 года. Поэтический диалог Н. Гумиле</w:t>
      </w:r>
      <w:r w:rsidR="009A2633">
        <w:rPr>
          <w:rFonts w:ascii="Times New Roman" w:hAnsi="Times New Roman" w:cs="Times New Roman"/>
          <w:sz w:val="28"/>
          <w:szCs w:val="28"/>
        </w:rPr>
        <w:t>ва и А. </w:t>
      </w:r>
      <w:r w:rsidR="004A1D68">
        <w:rPr>
          <w:rFonts w:ascii="Times New Roman" w:hAnsi="Times New Roman" w:cs="Times New Roman"/>
          <w:sz w:val="28"/>
          <w:szCs w:val="28"/>
        </w:rPr>
        <w:t xml:space="preserve">Ахматовой является одной из лучших страниц любовной лирики. </w:t>
      </w:r>
    </w:p>
    <w:p w:rsidR="00B26B8A" w:rsidRDefault="00B26B8A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«Жемчуга» представляет собой элегическое прощание с символизмом, влияние которого он испытал в ранних стихах. </w:t>
      </w:r>
      <w:r w:rsidR="009A2633">
        <w:rPr>
          <w:rFonts w:ascii="Times New Roman" w:hAnsi="Times New Roman" w:cs="Times New Roman"/>
          <w:sz w:val="28"/>
          <w:szCs w:val="28"/>
        </w:rPr>
        <w:t xml:space="preserve">Одно из стихотворений </w:t>
      </w:r>
      <w:r w:rsidR="00BB1D46">
        <w:rPr>
          <w:rFonts w:ascii="Times New Roman" w:hAnsi="Times New Roman" w:cs="Times New Roman"/>
          <w:sz w:val="28"/>
          <w:szCs w:val="28"/>
        </w:rPr>
        <w:t>этого сборника посвящено В. Я. Брюсову, которого Гумилев считал своим наставником.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14A" w:rsidRDefault="00902750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50">
        <w:rPr>
          <w:rFonts w:ascii="Times New Roman" w:hAnsi="Times New Roman" w:cs="Times New Roman"/>
          <w:sz w:val="28"/>
          <w:szCs w:val="28"/>
        </w:rPr>
        <w:t>Гумилев тяготел к мифу о сильном человеке. Неоромантизм проявился в воспевании героя-завоевателя, героя-путешественника, не сломленного рутиной жизни. Поэт культивировал образ независимой и свободной личности.</w:t>
      </w:r>
      <w:r w:rsidR="00B26B8A">
        <w:rPr>
          <w:rFonts w:ascii="Times New Roman" w:hAnsi="Times New Roman" w:cs="Times New Roman"/>
          <w:sz w:val="28"/>
          <w:szCs w:val="28"/>
        </w:rPr>
        <w:t xml:space="preserve"> В стихах книги </w:t>
      </w:r>
      <w:r w:rsidR="00B26B8A" w:rsidRPr="00B26B8A">
        <w:rPr>
          <w:rFonts w:ascii="Times New Roman" w:hAnsi="Times New Roman" w:cs="Times New Roman"/>
          <w:sz w:val="28"/>
          <w:szCs w:val="28"/>
        </w:rPr>
        <w:t>«Путь конквистадоров»</w:t>
      </w:r>
      <w:r w:rsidR="00B26B8A">
        <w:rPr>
          <w:rFonts w:ascii="Times New Roman" w:hAnsi="Times New Roman" w:cs="Times New Roman"/>
          <w:sz w:val="28"/>
          <w:szCs w:val="28"/>
        </w:rPr>
        <w:t xml:space="preserve"> нетрудно уловить следы влияния Ф. Ницше. Свой эстетический идеал он воплотил, например, в </w:t>
      </w:r>
      <w:r w:rsidR="00B26B8A">
        <w:rPr>
          <w:rFonts w:ascii="Times New Roman" w:hAnsi="Times New Roman" w:cs="Times New Roman"/>
          <w:sz w:val="28"/>
          <w:szCs w:val="28"/>
        </w:rPr>
        <w:lastRenderedPageBreak/>
        <w:t xml:space="preserve">стихотворениях «Капитаны», «Дон Жуан» («Жемчуга»). В сборнике «Жемчуга» созданы образы исторических и литературно-мифологических персонажей (Адам, Одиссей, Дон Жуан, Христос и др.). </w:t>
      </w:r>
    </w:p>
    <w:p w:rsidR="00753F9A" w:rsidRDefault="008F70AB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место в творчестве Н. Гумилева занимает экзотическая, в частности «африканская» тематика («Гиена», «Ягуар», «Жираф» и др.)</w:t>
      </w:r>
      <w:r w:rsidR="008A40F1">
        <w:rPr>
          <w:rFonts w:ascii="Times New Roman" w:hAnsi="Times New Roman" w:cs="Times New Roman"/>
          <w:sz w:val="28"/>
          <w:szCs w:val="28"/>
        </w:rPr>
        <w:t xml:space="preserve">. </w:t>
      </w:r>
      <w:r w:rsidR="008A40F1" w:rsidRPr="008A40F1">
        <w:rPr>
          <w:rFonts w:ascii="Times New Roman" w:hAnsi="Times New Roman" w:cs="Times New Roman"/>
          <w:sz w:val="28"/>
          <w:szCs w:val="28"/>
        </w:rPr>
        <w:t>По</w:t>
      </w:r>
      <w:r w:rsidR="008A40F1">
        <w:rPr>
          <w:rFonts w:ascii="Times New Roman" w:hAnsi="Times New Roman" w:cs="Times New Roman"/>
          <w:sz w:val="28"/>
          <w:szCs w:val="28"/>
        </w:rPr>
        <w:t>эт-романтик создает</w:t>
      </w:r>
      <w:r w:rsidR="008A40F1" w:rsidRPr="008A40F1">
        <w:rPr>
          <w:rFonts w:ascii="Times New Roman" w:hAnsi="Times New Roman" w:cs="Times New Roman"/>
          <w:sz w:val="28"/>
          <w:szCs w:val="28"/>
        </w:rPr>
        <w:t xml:space="preserve"> авторский миф, в котором современному миру обыденности противостоит новый захватывающий мир диких племен, покоряющихся сильному и гордому герою-пришельцу.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750" w:rsidRDefault="00753F9A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«Чужое небо» является переходной. В ней более всего заметны поиски поэтом новой манеры построения стиха.</w:t>
      </w:r>
      <w:r w:rsidR="006320FA">
        <w:rPr>
          <w:rFonts w:ascii="Times New Roman" w:hAnsi="Times New Roman" w:cs="Times New Roman"/>
          <w:sz w:val="28"/>
          <w:szCs w:val="28"/>
        </w:rPr>
        <w:t xml:space="preserve"> Стихотворение из сборника «Из логова </w:t>
      </w:r>
      <w:proofErr w:type="spellStart"/>
      <w:r w:rsidR="006320FA">
        <w:rPr>
          <w:rFonts w:ascii="Times New Roman" w:hAnsi="Times New Roman" w:cs="Times New Roman"/>
          <w:sz w:val="28"/>
          <w:szCs w:val="28"/>
        </w:rPr>
        <w:t>змиева</w:t>
      </w:r>
      <w:proofErr w:type="spellEnd"/>
      <w:r w:rsidR="006320FA">
        <w:rPr>
          <w:rFonts w:ascii="Times New Roman" w:hAnsi="Times New Roman" w:cs="Times New Roman"/>
          <w:sz w:val="28"/>
          <w:szCs w:val="28"/>
        </w:rPr>
        <w:t xml:space="preserve">» обращено к Анне Ахматовой.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70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D72" w:rsidRDefault="006B1D72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72">
        <w:rPr>
          <w:rFonts w:ascii="Times New Roman" w:hAnsi="Times New Roman" w:cs="Times New Roman"/>
          <w:sz w:val="28"/>
          <w:szCs w:val="28"/>
        </w:rPr>
        <w:t>2. Акмеистический этап творчества.</w:t>
      </w:r>
    </w:p>
    <w:p w:rsidR="006B1D72" w:rsidRPr="006B1D72" w:rsidRDefault="006B1D72" w:rsidP="00DA30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Акмеистический этап творчества (1912 – 1918) представлен сборниками «Колчан», «Шатер».</w:t>
      </w:r>
      <w:r w:rsidRPr="006B1D72">
        <w:t xml:space="preserve"> </w:t>
      </w:r>
      <w:r w:rsidR="00CC551E" w:rsidRPr="00CC551E">
        <w:rPr>
          <w:rFonts w:ascii="Times New Roman" w:hAnsi="Times New Roman" w:cs="Times New Roman"/>
          <w:sz w:val="28"/>
          <w:szCs w:val="28"/>
        </w:rPr>
        <w:t>С</w:t>
      </w:r>
      <w:r w:rsidR="00CC551E">
        <w:rPr>
          <w:rFonts w:ascii="Times New Roman" w:hAnsi="Times New Roman" w:cs="Times New Roman"/>
          <w:sz w:val="28"/>
          <w:szCs w:val="28"/>
        </w:rPr>
        <w:t xml:space="preserve">борник «Колчан» посвящен </w:t>
      </w:r>
      <w:proofErr w:type="spellStart"/>
      <w:r w:rsidR="00CC551E">
        <w:rPr>
          <w:rFonts w:ascii="Times New Roman" w:hAnsi="Times New Roman" w:cs="Times New Roman"/>
          <w:sz w:val="28"/>
          <w:szCs w:val="28"/>
        </w:rPr>
        <w:t>Татиане</w:t>
      </w:r>
      <w:proofErr w:type="spellEnd"/>
      <w:r w:rsidR="00CC551E">
        <w:rPr>
          <w:rFonts w:ascii="Times New Roman" w:hAnsi="Times New Roman" w:cs="Times New Roman"/>
          <w:sz w:val="28"/>
          <w:szCs w:val="28"/>
        </w:rPr>
        <w:t xml:space="preserve"> Викторовне Адамович</w:t>
      </w:r>
      <w:r w:rsidR="00942E62">
        <w:rPr>
          <w:rFonts w:ascii="Times New Roman" w:hAnsi="Times New Roman" w:cs="Times New Roman"/>
          <w:sz w:val="28"/>
          <w:szCs w:val="28"/>
        </w:rPr>
        <w:t>, младшей сестре</w:t>
      </w:r>
      <w:r w:rsidR="00942E62" w:rsidRPr="00942E62">
        <w:t xml:space="preserve"> </w:t>
      </w:r>
      <w:r w:rsidR="00942E62" w:rsidRPr="00942E62">
        <w:rPr>
          <w:rFonts w:ascii="Times New Roman" w:hAnsi="Times New Roman" w:cs="Times New Roman"/>
          <w:sz w:val="28"/>
          <w:szCs w:val="28"/>
        </w:rPr>
        <w:t>Г. В. Адамовича</w:t>
      </w:r>
      <w:r w:rsidR="00942E62">
        <w:rPr>
          <w:rFonts w:ascii="Times New Roman" w:hAnsi="Times New Roman" w:cs="Times New Roman"/>
          <w:sz w:val="28"/>
          <w:szCs w:val="28"/>
        </w:rPr>
        <w:t xml:space="preserve">, поэту критику, мемуаристу. </w:t>
      </w:r>
      <w:r w:rsidR="00DA3069">
        <w:rPr>
          <w:rFonts w:ascii="Times New Roman" w:hAnsi="Times New Roman" w:cs="Times New Roman"/>
          <w:sz w:val="28"/>
          <w:szCs w:val="28"/>
        </w:rPr>
        <w:t xml:space="preserve"> </w:t>
      </w:r>
      <w:r w:rsidRPr="00CC551E">
        <w:rPr>
          <w:rFonts w:ascii="Times New Roman" w:hAnsi="Times New Roman" w:cs="Times New Roman"/>
          <w:sz w:val="28"/>
          <w:szCs w:val="28"/>
        </w:rPr>
        <w:t>Несмотря</w:t>
      </w:r>
      <w:r w:rsidRPr="006B1D72">
        <w:rPr>
          <w:rFonts w:ascii="Times New Roman" w:hAnsi="Times New Roman" w:cs="Times New Roman"/>
          <w:sz w:val="28"/>
          <w:szCs w:val="28"/>
        </w:rPr>
        <w:t xml:space="preserve"> на увлечение Брюсовым, Анненским, Ф. Сологубом и французскими символи</w:t>
      </w:r>
      <w:r>
        <w:rPr>
          <w:rFonts w:ascii="Times New Roman" w:hAnsi="Times New Roman" w:cs="Times New Roman"/>
          <w:sz w:val="28"/>
          <w:szCs w:val="28"/>
        </w:rPr>
        <w:t xml:space="preserve">стами – Ш.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Бодлером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А. </w:t>
      </w:r>
      <w:r w:rsidR="005B10C4">
        <w:rPr>
          <w:rFonts w:ascii="Times New Roman" w:hAnsi="Times New Roman" w:cs="Times New Roman"/>
          <w:sz w:val="28"/>
          <w:szCs w:val="28"/>
        </w:rPr>
        <w:t>Ренье, П. Верленом, А. </w:t>
      </w:r>
      <w:r w:rsidRPr="006B1D72">
        <w:rPr>
          <w:rFonts w:ascii="Times New Roman" w:hAnsi="Times New Roman" w:cs="Times New Roman"/>
          <w:sz w:val="28"/>
          <w:szCs w:val="28"/>
        </w:rPr>
        <w:t>Рембо</w:t>
      </w:r>
      <w:r w:rsidR="00E3514A">
        <w:rPr>
          <w:rFonts w:ascii="Times New Roman" w:hAnsi="Times New Roman" w:cs="Times New Roman"/>
          <w:sz w:val="28"/>
          <w:szCs w:val="28"/>
        </w:rPr>
        <w:t>,</w:t>
      </w:r>
      <w:r w:rsidRPr="006B1D72">
        <w:rPr>
          <w:rFonts w:ascii="Times New Roman" w:hAnsi="Times New Roman" w:cs="Times New Roman"/>
          <w:sz w:val="28"/>
          <w:szCs w:val="28"/>
        </w:rPr>
        <w:t xml:space="preserve"> – Н. Гумилев критически относился к символизму. В статье «Наследие символизма и акмеизм» он писал: «Русский символизм направил свои главные силы в область </w:t>
      </w:r>
      <w:proofErr w:type="gramStart"/>
      <w:r w:rsidRPr="006B1D72">
        <w:rPr>
          <w:rFonts w:ascii="Times New Roman" w:hAnsi="Times New Roman" w:cs="Times New Roman"/>
          <w:sz w:val="28"/>
          <w:szCs w:val="28"/>
        </w:rPr>
        <w:t>неведомого</w:t>
      </w:r>
      <w:proofErr w:type="gramEnd"/>
      <w:r w:rsidRPr="006B1D72">
        <w:rPr>
          <w:rFonts w:ascii="Times New Roman" w:hAnsi="Times New Roman" w:cs="Times New Roman"/>
          <w:sz w:val="28"/>
          <w:szCs w:val="28"/>
        </w:rPr>
        <w:t xml:space="preserve">. Попеременно братался он то с мистикой, то с теософией, то с оккультизмом». </w:t>
      </w:r>
    </w:p>
    <w:p w:rsidR="006B1D72" w:rsidRDefault="006B1D72" w:rsidP="006B1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72">
        <w:rPr>
          <w:rFonts w:ascii="Times New Roman" w:hAnsi="Times New Roman" w:cs="Times New Roman"/>
          <w:sz w:val="28"/>
          <w:szCs w:val="28"/>
        </w:rPr>
        <w:t>Поэт стремился к созданию реальных образов, к их зримости, пластичности. Для него были важны смысловая энергия ритма, ясность мысли, четкость стихотворного рисунка.</w:t>
      </w:r>
      <w:r>
        <w:rPr>
          <w:rFonts w:ascii="Times New Roman" w:hAnsi="Times New Roman" w:cs="Times New Roman"/>
          <w:sz w:val="28"/>
          <w:szCs w:val="28"/>
        </w:rPr>
        <w:t xml:space="preserve"> Н. Гумилев переходит от романтических декораций и символизма ранних стихов к строгости и четкости, к сбалансированности лиризма и эпической описательности. </w:t>
      </w:r>
    </w:p>
    <w:p w:rsidR="007D5409" w:rsidRDefault="006B1D72" w:rsidP="007D54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главных тем – тема искусства. Гумилев прославляет творческую мощь человеческого гения («Венеция», «Рим», «Пиза», «Генуя», «Болонь», «Неаполь»</w:t>
      </w:r>
      <w:r w:rsidR="005E1A3E">
        <w:rPr>
          <w:rFonts w:ascii="Times New Roman" w:hAnsi="Times New Roman" w:cs="Times New Roman"/>
          <w:sz w:val="28"/>
          <w:szCs w:val="28"/>
        </w:rPr>
        <w:t xml:space="preserve">, «Фра </w:t>
      </w:r>
      <w:proofErr w:type="spellStart"/>
      <w:r w:rsidR="005E1A3E">
        <w:rPr>
          <w:rFonts w:ascii="Times New Roman" w:hAnsi="Times New Roman" w:cs="Times New Roman"/>
          <w:sz w:val="28"/>
          <w:szCs w:val="28"/>
        </w:rPr>
        <w:t>Беато</w:t>
      </w:r>
      <w:proofErr w:type="spellEnd"/>
      <w:r w:rsidR="005E1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A3E">
        <w:rPr>
          <w:rFonts w:ascii="Times New Roman" w:hAnsi="Times New Roman" w:cs="Times New Roman"/>
          <w:sz w:val="28"/>
          <w:szCs w:val="28"/>
        </w:rPr>
        <w:t>Анджелико</w:t>
      </w:r>
      <w:proofErr w:type="spellEnd"/>
      <w:r w:rsidR="005E1A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 Особое место отводится архитектуре</w:t>
      </w:r>
      <w:r w:rsidR="005E1A3E">
        <w:rPr>
          <w:rFonts w:ascii="Times New Roman" w:hAnsi="Times New Roman" w:cs="Times New Roman"/>
          <w:sz w:val="28"/>
          <w:szCs w:val="28"/>
        </w:rPr>
        <w:t>. Язык стихов Гумилева-акмеиста предметно-осязаемый («</w:t>
      </w:r>
      <w:proofErr w:type="spellStart"/>
      <w:r w:rsidR="005E1A3E">
        <w:rPr>
          <w:rFonts w:ascii="Times New Roman" w:hAnsi="Times New Roman" w:cs="Times New Roman"/>
          <w:sz w:val="28"/>
          <w:szCs w:val="28"/>
        </w:rPr>
        <w:t>Падуанский</w:t>
      </w:r>
      <w:proofErr w:type="spellEnd"/>
      <w:r w:rsidR="005E1A3E">
        <w:rPr>
          <w:rFonts w:ascii="Times New Roman" w:hAnsi="Times New Roman" w:cs="Times New Roman"/>
          <w:sz w:val="28"/>
          <w:szCs w:val="28"/>
        </w:rPr>
        <w:t xml:space="preserve"> собор»).</w:t>
      </w:r>
      <w:r w:rsidR="009F5327">
        <w:rPr>
          <w:rFonts w:ascii="Times New Roman" w:hAnsi="Times New Roman" w:cs="Times New Roman"/>
          <w:sz w:val="28"/>
          <w:szCs w:val="28"/>
        </w:rPr>
        <w:t xml:space="preserve"> В стихотворении «Пятистопные ямбы»</w:t>
      </w:r>
      <w:r w:rsidR="000B20CA">
        <w:rPr>
          <w:rFonts w:ascii="Times New Roman" w:hAnsi="Times New Roman" w:cs="Times New Roman"/>
          <w:sz w:val="28"/>
          <w:szCs w:val="28"/>
        </w:rPr>
        <w:t xml:space="preserve">, посвященном </w:t>
      </w:r>
      <w:r w:rsidR="00B410FC">
        <w:rPr>
          <w:rFonts w:ascii="Times New Roman" w:hAnsi="Times New Roman" w:cs="Times New Roman"/>
          <w:sz w:val="28"/>
          <w:szCs w:val="28"/>
        </w:rPr>
        <w:t xml:space="preserve">поэту, переводчику, члену «Цеха поэтов» </w:t>
      </w:r>
      <w:r w:rsidR="000B20CA">
        <w:rPr>
          <w:rFonts w:ascii="Times New Roman" w:hAnsi="Times New Roman" w:cs="Times New Roman"/>
          <w:sz w:val="28"/>
          <w:szCs w:val="28"/>
        </w:rPr>
        <w:t xml:space="preserve">М. М. Лозинскому, </w:t>
      </w:r>
      <w:r w:rsidR="009F5327">
        <w:rPr>
          <w:rFonts w:ascii="Times New Roman" w:hAnsi="Times New Roman" w:cs="Times New Roman"/>
          <w:sz w:val="28"/>
          <w:szCs w:val="28"/>
        </w:rPr>
        <w:t xml:space="preserve"> автобиографические детали совмещаются с философско-поэтической концепцией истории и искусства. </w:t>
      </w:r>
      <w:r w:rsidR="0035277E">
        <w:rPr>
          <w:rFonts w:ascii="Times New Roman" w:hAnsi="Times New Roman" w:cs="Times New Roman"/>
          <w:sz w:val="28"/>
          <w:szCs w:val="28"/>
        </w:rPr>
        <w:t xml:space="preserve">Поэт подводит своего рода итог всему предыдущему творчеству. </w:t>
      </w:r>
      <w:r w:rsidR="009F53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D72" w:rsidRDefault="007D5409" w:rsidP="007D54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сборнике «Колчан» </w:t>
      </w:r>
      <w:r w:rsidR="0035277E">
        <w:rPr>
          <w:rFonts w:ascii="Times New Roman" w:hAnsi="Times New Roman" w:cs="Times New Roman"/>
          <w:sz w:val="28"/>
          <w:szCs w:val="28"/>
        </w:rPr>
        <w:t>передано</w:t>
      </w:r>
      <w:r w:rsidR="008A43CB">
        <w:rPr>
          <w:rFonts w:ascii="Times New Roman" w:hAnsi="Times New Roman" w:cs="Times New Roman"/>
          <w:sz w:val="28"/>
          <w:szCs w:val="28"/>
        </w:rPr>
        <w:t xml:space="preserve"> состояние человека на войне («Война», </w:t>
      </w:r>
      <w:r w:rsidR="00E3514A">
        <w:rPr>
          <w:rFonts w:ascii="Times New Roman" w:hAnsi="Times New Roman" w:cs="Times New Roman"/>
          <w:sz w:val="28"/>
          <w:szCs w:val="28"/>
        </w:rPr>
        <w:t>«</w:t>
      </w:r>
      <w:r w:rsidR="008A43CB">
        <w:rPr>
          <w:rFonts w:ascii="Times New Roman" w:hAnsi="Times New Roman" w:cs="Times New Roman"/>
          <w:sz w:val="28"/>
          <w:szCs w:val="28"/>
        </w:rPr>
        <w:t xml:space="preserve">Наступление», «Смерть», «Пятистопные ямбы»). История России становится личной судьбой поэта. </w:t>
      </w:r>
      <w:r w:rsidR="009F5327">
        <w:rPr>
          <w:rFonts w:ascii="Times New Roman" w:hAnsi="Times New Roman" w:cs="Times New Roman"/>
          <w:sz w:val="28"/>
          <w:szCs w:val="28"/>
        </w:rPr>
        <w:t>Стихи Гумилева из сборника «Колчан» насыщены христианской символикой.</w:t>
      </w:r>
      <w:r w:rsidR="008A43CB">
        <w:rPr>
          <w:rFonts w:ascii="Times New Roman" w:hAnsi="Times New Roman" w:cs="Times New Roman"/>
          <w:sz w:val="28"/>
          <w:szCs w:val="28"/>
        </w:rPr>
        <w:t xml:space="preserve"> </w:t>
      </w:r>
      <w:r w:rsidR="0035277E">
        <w:rPr>
          <w:rFonts w:ascii="Times New Roman" w:hAnsi="Times New Roman" w:cs="Times New Roman"/>
          <w:sz w:val="28"/>
          <w:szCs w:val="28"/>
        </w:rPr>
        <w:t xml:space="preserve">Автор сборника все чаще сосредотачивает внимание на духовном мире героя. </w:t>
      </w:r>
      <w:proofErr w:type="gramStart"/>
      <w:r w:rsidR="0035277E">
        <w:rPr>
          <w:rFonts w:ascii="Times New Roman" w:hAnsi="Times New Roman" w:cs="Times New Roman"/>
          <w:sz w:val="28"/>
          <w:szCs w:val="28"/>
        </w:rPr>
        <w:t xml:space="preserve">Здесь представлены все этапы его жизни до 1915 года: прощание с ученичеством («Памяти Анненского»), стихи, навеянные поездкой в Италию </w:t>
      </w:r>
      <w:r w:rsidR="00B22ECC">
        <w:rPr>
          <w:rFonts w:ascii="Times New Roman" w:hAnsi="Times New Roman" w:cs="Times New Roman"/>
          <w:sz w:val="28"/>
          <w:szCs w:val="28"/>
        </w:rPr>
        <w:t>(</w:t>
      </w:r>
      <w:r w:rsidR="0035277E">
        <w:rPr>
          <w:rFonts w:ascii="Times New Roman" w:hAnsi="Times New Roman" w:cs="Times New Roman"/>
          <w:sz w:val="28"/>
          <w:szCs w:val="28"/>
        </w:rPr>
        <w:t>«Венеция», «Рим»)</w:t>
      </w:r>
      <w:r w:rsidR="00B22ECC">
        <w:rPr>
          <w:rFonts w:ascii="Times New Roman" w:hAnsi="Times New Roman" w:cs="Times New Roman"/>
          <w:sz w:val="28"/>
          <w:szCs w:val="28"/>
        </w:rPr>
        <w:t>, «домашние» («Старые усадьбы»),</w:t>
      </w:r>
      <w:r w:rsidR="0035277E">
        <w:rPr>
          <w:rFonts w:ascii="Times New Roman" w:hAnsi="Times New Roman" w:cs="Times New Roman"/>
          <w:sz w:val="28"/>
          <w:szCs w:val="28"/>
        </w:rPr>
        <w:t xml:space="preserve"> африканские («Африканская ночь») и военные стихи.  </w:t>
      </w:r>
      <w:proofErr w:type="gramEnd"/>
    </w:p>
    <w:p w:rsidR="005B10C4" w:rsidRDefault="005B10C4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0C4" w:rsidRDefault="00BD58A2" w:rsidP="007F72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0C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5B10C4" w:rsidRPr="005B10C4">
        <w:rPr>
          <w:rFonts w:ascii="Times New Roman" w:hAnsi="Times New Roman" w:cs="Times New Roman"/>
          <w:sz w:val="28"/>
          <w:szCs w:val="28"/>
        </w:rPr>
        <w:t>Постакмеистический</w:t>
      </w:r>
      <w:proofErr w:type="spellEnd"/>
      <w:r w:rsidR="005B10C4" w:rsidRPr="005B10C4">
        <w:rPr>
          <w:rFonts w:ascii="Times New Roman" w:hAnsi="Times New Roman" w:cs="Times New Roman"/>
          <w:sz w:val="28"/>
          <w:szCs w:val="28"/>
        </w:rPr>
        <w:t xml:space="preserve"> (поздний) этап творчества</w:t>
      </w:r>
      <w:r w:rsidR="007F728A">
        <w:rPr>
          <w:rFonts w:ascii="Times New Roman" w:hAnsi="Times New Roman" w:cs="Times New Roman"/>
          <w:sz w:val="28"/>
          <w:szCs w:val="28"/>
        </w:rPr>
        <w:t>.</w:t>
      </w:r>
    </w:p>
    <w:p w:rsidR="008F1A24" w:rsidRPr="005B10C4" w:rsidRDefault="005E1A3E" w:rsidP="005B10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0C4">
        <w:rPr>
          <w:rFonts w:ascii="Times New Roman" w:hAnsi="Times New Roman" w:cs="Times New Roman"/>
          <w:sz w:val="28"/>
          <w:szCs w:val="28"/>
        </w:rPr>
        <w:t>Н. Гумилев отходит от принципов акмеизма</w:t>
      </w:r>
      <w:r w:rsidR="00753F9A" w:rsidRPr="005B10C4">
        <w:rPr>
          <w:rFonts w:ascii="Times New Roman" w:hAnsi="Times New Roman" w:cs="Times New Roman"/>
          <w:sz w:val="28"/>
          <w:szCs w:val="28"/>
        </w:rPr>
        <w:t>. Последние сборники поэта –</w:t>
      </w:r>
      <w:r w:rsidRPr="005B10C4">
        <w:rPr>
          <w:rFonts w:ascii="Times New Roman" w:hAnsi="Times New Roman" w:cs="Times New Roman"/>
          <w:sz w:val="28"/>
          <w:szCs w:val="28"/>
        </w:rPr>
        <w:t xml:space="preserve"> «Костер», «Огненный столп». </w:t>
      </w:r>
      <w:r w:rsidR="007D5409" w:rsidRPr="005B10C4">
        <w:rPr>
          <w:rFonts w:ascii="Times New Roman" w:hAnsi="Times New Roman" w:cs="Times New Roman"/>
          <w:sz w:val="28"/>
          <w:szCs w:val="28"/>
        </w:rPr>
        <w:t xml:space="preserve">Книга «Огненный столп» посвящена Анне Николаевне Гумилевой, второй жене поэта. </w:t>
      </w:r>
      <w:r w:rsidR="008F1A24" w:rsidRPr="005B10C4">
        <w:rPr>
          <w:rFonts w:ascii="Times New Roman" w:hAnsi="Times New Roman" w:cs="Times New Roman"/>
          <w:sz w:val="28"/>
          <w:szCs w:val="28"/>
        </w:rPr>
        <w:t xml:space="preserve">Эта </w:t>
      </w:r>
      <w:r w:rsidR="00B22ECC">
        <w:rPr>
          <w:rFonts w:ascii="Times New Roman" w:hAnsi="Times New Roman" w:cs="Times New Roman"/>
          <w:sz w:val="28"/>
          <w:szCs w:val="28"/>
        </w:rPr>
        <w:t>книга проникнута свободой духа и глубиной философской мысли.</w:t>
      </w:r>
    </w:p>
    <w:p w:rsidR="004421EB" w:rsidRDefault="005E1A3E" w:rsidP="009B6B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0C4">
        <w:rPr>
          <w:rFonts w:ascii="Times New Roman" w:hAnsi="Times New Roman" w:cs="Times New Roman"/>
          <w:sz w:val="28"/>
          <w:szCs w:val="28"/>
        </w:rPr>
        <w:t xml:space="preserve">В творчестве </w:t>
      </w:r>
      <w:r w:rsidR="000A79B6" w:rsidRPr="005B10C4">
        <w:rPr>
          <w:rFonts w:ascii="Times New Roman" w:hAnsi="Times New Roman" w:cs="Times New Roman"/>
          <w:sz w:val="28"/>
          <w:szCs w:val="28"/>
        </w:rPr>
        <w:t xml:space="preserve">Н. Гумилева </w:t>
      </w:r>
      <w:r w:rsidRPr="005B10C4">
        <w:rPr>
          <w:rFonts w:ascii="Times New Roman" w:hAnsi="Times New Roman" w:cs="Times New Roman"/>
          <w:sz w:val="28"/>
          <w:szCs w:val="28"/>
        </w:rPr>
        <w:t xml:space="preserve">прослеживается нарастание интимно-исповедального начала. Произведения поэта наполняются чувством тревоги, ощущением трагизма. Позиция лирического героя – трагический стоицизм. </w:t>
      </w:r>
      <w:r w:rsidR="007D5409" w:rsidRPr="005B10C4">
        <w:rPr>
          <w:rFonts w:ascii="Times New Roman" w:hAnsi="Times New Roman" w:cs="Times New Roman"/>
          <w:sz w:val="28"/>
          <w:szCs w:val="28"/>
        </w:rPr>
        <w:t>В центре внимания поэта оказываются исторические конфликты России</w:t>
      </w:r>
      <w:r w:rsidR="008F1A24" w:rsidRPr="005B10C4">
        <w:rPr>
          <w:rFonts w:ascii="Times New Roman" w:hAnsi="Times New Roman" w:cs="Times New Roman"/>
          <w:sz w:val="28"/>
          <w:szCs w:val="28"/>
        </w:rPr>
        <w:t xml:space="preserve"> </w:t>
      </w:r>
      <w:r w:rsidR="009C7A61" w:rsidRPr="005B10C4">
        <w:rPr>
          <w:rFonts w:ascii="Times New Roman" w:hAnsi="Times New Roman" w:cs="Times New Roman"/>
          <w:sz w:val="28"/>
          <w:szCs w:val="28"/>
        </w:rPr>
        <w:t>(</w:t>
      </w:r>
      <w:r w:rsidR="008F1A24" w:rsidRPr="005B10C4">
        <w:rPr>
          <w:rFonts w:ascii="Times New Roman" w:hAnsi="Times New Roman" w:cs="Times New Roman"/>
          <w:sz w:val="28"/>
          <w:szCs w:val="28"/>
        </w:rPr>
        <w:t>«Ольга»</w:t>
      </w:r>
      <w:r w:rsidR="000B20CA" w:rsidRPr="005B10C4">
        <w:rPr>
          <w:rFonts w:ascii="Times New Roman" w:hAnsi="Times New Roman" w:cs="Times New Roman"/>
          <w:sz w:val="28"/>
          <w:szCs w:val="28"/>
        </w:rPr>
        <w:t>, «Андрей Рублев», «Мужик» («Костер»)</w:t>
      </w:r>
      <w:r w:rsidR="008F1A24" w:rsidRPr="005B10C4">
        <w:rPr>
          <w:rFonts w:ascii="Times New Roman" w:hAnsi="Times New Roman" w:cs="Times New Roman"/>
          <w:sz w:val="28"/>
          <w:szCs w:val="28"/>
        </w:rPr>
        <w:t>)</w:t>
      </w:r>
      <w:r w:rsidR="007D5409" w:rsidRPr="005B10C4">
        <w:rPr>
          <w:rFonts w:ascii="Times New Roman" w:hAnsi="Times New Roman" w:cs="Times New Roman"/>
          <w:sz w:val="28"/>
          <w:szCs w:val="28"/>
        </w:rPr>
        <w:t xml:space="preserve">. </w:t>
      </w:r>
      <w:r w:rsidR="000B20CA" w:rsidRPr="005B10C4">
        <w:rPr>
          <w:rFonts w:ascii="Times New Roman" w:hAnsi="Times New Roman" w:cs="Times New Roman"/>
          <w:sz w:val="28"/>
          <w:szCs w:val="28"/>
        </w:rPr>
        <w:t xml:space="preserve">Стихотворение «Мужик» навеяно личностью Григория Распутина. </w:t>
      </w:r>
      <w:r w:rsidR="005B10C4">
        <w:rPr>
          <w:rFonts w:ascii="Times New Roman" w:hAnsi="Times New Roman" w:cs="Times New Roman"/>
          <w:sz w:val="28"/>
          <w:szCs w:val="28"/>
        </w:rPr>
        <w:t xml:space="preserve">Поэту </w:t>
      </w:r>
      <w:r w:rsidRPr="005B10C4">
        <w:rPr>
          <w:rFonts w:ascii="Times New Roman" w:hAnsi="Times New Roman" w:cs="Times New Roman"/>
          <w:sz w:val="28"/>
          <w:szCs w:val="28"/>
        </w:rPr>
        <w:t>открывается ограниченность зем</w:t>
      </w:r>
      <w:r w:rsidR="007D5409" w:rsidRPr="005B10C4">
        <w:rPr>
          <w:rFonts w:ascii="Times New Roman" w:hAnsi="Times New Roman" w:cs="Times New Roman"/>
          <w:sz w:val="28"/>
          <w:szCs w:val="28"/>
        </w:rPr>
        <w:t>ной жизни</w:t>
      </w:r>
      <w:r w:rsidR="0035277E" w:rsidRPr="005B10C4">
        <w:rPr>
          <w:rFonts w:ascii="Times New Roman" w:hAnsi="Times New Roman" w:cs="Times New Roman"/>
          <w:sz w:val="28"/>
          <w:szCs w:val="28"/>
        </w:rPr>
        <w:t>, понимание единственности и неповторимости человека во Вселенной</w:t>
      </w:r>
      <w:r w:rsidR="008F1A24" w:rsidRPr="005B10C4">
        <w:rPr>
          <w:rFonts w:ascii="Times New Roman" w:hAnsi="Times New Roman" w:cs="Times New Roman"/>
          <w:sz w:val="28"/>
          <w:szCs w:val="28"/>
        </w:rPr>
        <w:t xml:space="preserve"> («Шестое чувство», «Мои читатели», «Душа и тело»</w:t>
      </w:r>
      <w:r w:rsidR="005B10C4">
        <w:rPr>
          <w:rFonts w:ascii="Times New Roman" w:hAnsi="Times New Roman" w:cs="Times New Roman"/>
          <w:sz w:val="28"/>
          <w:szCs w:val="28"/>
        </w:rPr>
        <w:t xml:space="preserve"> («Огненный столп»)</w:t>
      </w:r>
      <w:r w:rsidR="008F1A24" w:rsidRPr="005B10C4">
        <w:rPr>
          <w:rFonts w:ascii="Times New Roman" w:hAnsi="Times New Roman" w:cs="Times New Roman"/>
          <w:sz w:val="28"/>
          <w:szCs w:val="28"/>
        </w:rPr>
        <w:t>)</w:t>
      </w:r>
      <w:r w:rsidR="0035277E" w:rsidRPr="005B10C4">
        <w:rPr>
          <w:rFonts w:ascii="Times New Roman" w:hAnsi="Times New Roman" w:cs="Times New Roman"/>
          <w:sz w:val="28"/>
          <w:szCs w:val="28"/>
        </w:rPr>
        <w:t>.</w:t>
      </w:r>
      <w:r w:rsidR="007D5409" w:rsidRPr="005B10C4">
        <w:rPr>
          <w:rFonts w:ascii="Times New Roman" w:hAnsi="Times New Roman" w:cs="Times New Roman"/>
          <w:sz w:val="28"/>
          <w:szCs w:val="28"/>
        </w:rPr>
        <w:t xml:space="preserve"> Н. Гумилев сосредоточен на глубинных душевных движениях, которые сопряжены с переживанием проблем современности, чувством трагической тревоги («Рабочий», «Заблудившийся трамвай»). </w:t>
      </w:r>
      <w:r w:rsidR="009B6BC1">
        <w:rPr>
          <w:rFonts w:ascii="Times New Roman" w:hAnsi="Times New Roman" w:cs="Times New Roman"/>
          <w:sz w:val="28"/>
          <w:szCs w:val="28"/>
        </w:rPr>
        <w:t>В </w:t>
      </w:r>
      <w:r w:rsidR="009B6BC1" w:rsidRPr="009B6BC1">
        <w:rPr>
          <w:rFonts w:ascii="Times New Roman" w:hAnsi="Times New Roman" w:cs="Times New Roman"/>
          <w:sz w:val="28"/>
          <w:szCs w:val="28"/>
        </w:rPr>
        <w:t>стихотворении «Рабочий» говорится о том, как отливается рабочим у горна та единственная пу</w:t>
      </w:r>
      <w:r w:rsidR="004421EB">
        <w:rPr>
          <w:rFonts w:ascii="Times New Roman" w:hAnsi="Times New Roman" w:cs="Times New Roman"/>
          <w:sz w:val="28"/>
          <w:szCs w:val="28"/>
        </w:rPr>
        <w:t>ля, которая лишит жизни поэта:</w:t>
      </w: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Пуля, им отлитая, просвищет</w:t>
      </w: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Над седою, вспененной Двиной,</w:t>
      </w: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Пуля, им отлитая, отыщет</w:t>
      </w: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Грудь мою, она пришла за мной.</w:t>
      </w:r>
    </w:p>
    <w:p w:rsid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Упаду, смертельно затоскую,</w:t>
      </w: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Прошлое увижу наяву,</w:t>
      </w:r>
    </w:p>
    <w:p w:rsidR="004421EB" w:rsidRP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Кровь ключом захлещет на сухую,</w:t>
      </w:r>
    </w:p>
    <w:p w:rsidR="004421EB" w:rsidRDefault="004421EB" w:rsidP="00442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1EB">
        <w:rPr>
          <w:rFonts w:ascii="Times New Roman" w:hAnsi="Times New Roman" w:cs="Times New Roman"/>
          <w:sz w:val="28"/>
          <w:szCs w:val="28"/>
        </w:rPr>
        <w:t>Пыльную и мятую траву.</w:t>
      </w:r>
    </w:p>
    <w:p w:rsidR="00185DEA" w:rsidRPr="005B10C4" w:rsidRDefault="005E1A3E" w:rsidP="009B6B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0C4">
        <w:rPr>
          <w:rFonts w:ascii="Times New Roman" w:hAnsi="Times New Roman" w:cs="Times New Roman"/>
          <w:sz w:val="28"/>
          <w:szCs w:val="28"/>
        </w:rPr>
        <w:t xml:space="preserve">В стихотворении «Заблудившийся трамвай» </w:t>
      </w:r>
      <w:r w:rsidR="008A43CB" w:rsidRPr="005B10C4">
        <w:rPr>
          <w:rFonts w:ascii="Times New Roman" w:hAnsi="Times New Roman" w:cs="Times New Roman"/>
          <w:sz w:val="28"/>
          <w:szCs w:val="28"/>
        </w:rPr>
        <w:t xml:space="preserve">в иносказательной форме </w:t>
      </w:r>
      <w:r w:rsidR="00BA6C92" w:rsidRPr="005B10C4">
        <w:rPr>
          <w:rFonts w:ascii="Times New Roman" w:hAnsi="Times New Roman" w:cs="Times New Roman"/>
          <w:sz w:val="28"/>
          <w:szCs w:val="28"/>
        </w:rPr>
        <w:t>выражено предчувствие близкой</w:t>
      </w:r>
      <w:r w:rsidR="007D5409" w:rsidRPr="005B10C4">
        <w:rPr>
          <w:rFonts w:ascii="Times New Roman" w:hAnsi="Times New Roman" w:cs="Times New Roman"/>
          <w:sz w:val="28"/>
          <w:szCs w:val="28"/>
        </w:rPr>
        <w:t xml:space="preserve"> насильственной смерти</w:t>
      </w:r>
      <w:r w:rsidR="00185DEA" w:rsidRPr="005B10C4">
        <w:rPr>
          <w:rFonts w:ascii="Times New Roman" w:hAnsi="Times New Roman" w:cs="Times New Roman"/>
          <w:sz w:val="28"/>
          <w:szCs w:val="28"/>
        </w:rPr>
        <w:t>: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A24">
        <w:rPr>
          <w:rFonts w:ascii="Times New Roman" w:hAnsi="Times New Roman" w:cs="Times New Roman"/>
          <w:sz w:val="28"/>
          <w:szCs w:val="28"/>
        </w:rPr>
        <w:t>Вывеска</w:t>
      </w:r>
      <w:r w:rsidRPr="009F5327">
        <w:rPr>
          <w:rFonts w:ascii="Times New Roman" w:hAnsi="Times New Roman" w:cs="Times New Roman"/>
          <w:sz w:val="28"/>
          <w:szCs w:val="28"/>
        </w:rPr>
        <w:t>... кровью налитые буквы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Гласят: «Зеленная», – </w:t>
      </w:r>
      <w:r w:rsidRPr="009F5327">
        <w:rPr>
          <w:rFonts w:ascii="Times New Roman" w:hAnsi="Times New Roman" w:cs="Times New Roman"/>
          <w:sz w:val="28"/>
          <w:szCs w:val="28"/>
        </w:rPr>
        <w:t>знаю, тут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327">
        <w:rPr>
          <w:rFonts w:ascii="Times New Roman" w:hAnsi="Times New Roman" w:cs="Times New Roman"/>
          <w:sz w:val="28"/>
          <w:szCs w:val="28"/>
        </w:rPr>
        <w:t>Вместо капусты и вместо брюквы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327">
        <w:rPr>
          <w:rFonts w:ascii="Times New Roman" w:hAnsi="Times New Roman" w:cs="Times New Roman"/>
          <w:sz w:val="28"/>
          <w:szCs w:val="28"/>
        </w:rPr>
        <w:t>Мёртвые головы продают.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327">
        <w:rPr>
          <w:rFonts w:ascii="Times New Roman" w:hAnsi="Times New Roman" w:cs="Times New Roman"/>
          <w:sz w:val="28"/>
          <w:szCs w:val="28"/>
        </w:rPr>
        <w:t>В красной рубашке с лицом, как вымя,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327">
        <w:rPr>
          <w:rFonts w:ascii="Times New Roman" w:hAnsi="Times New Roman" w:cs="Times New Roman"/>
          <w:sz w:val="28"/>
          <w:szCs w:val="28"/>
        </w:rPr>
        <w:t>Голову срезал палач и мне,</w:t>
      </w:r>
    </w:p>
    <w:p w:rsidR="009F5327" w:rsidRPr="009F5327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327">
        <w:rPr>
          <w:rFonts w:ascii="Times New Roman" w:hAnsi="Times New Roman" w:cs="Times New Roman"/>
          <w:sz w:val="28"/>
          <w:szCs w:val="28"/>
        </w:rPr>
        <w:t>Она лежала вместе с другими</w:t>
      </w:r>
    </w:p>
    <w:p w:rsidR="00A62472" w:rsidRDefault="009F5327" w:rsidP="009F53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327">
        <w:rPr>
          <w:rFonts w:ascii="Times New Roman" w:hAnsi="Times New Roman" w:cs="Times New Roman"/>
          <w:sz w:val="28"/>
          <w:szCs w:val="28"/>
        </w:rPr>
        <w:t>Здесь в ящике скользком, на самом дне.</w:t>
      </w:r>
      <w:r w:rsidR="005E1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472" w:rsidRDefault="00A62472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472" w:rsidRDefault="00A62472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472" w:rsidRDefault="00A62472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750" w:rsidRDefault="00902750" w:rsidP="00CB4D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F5D" w:rsidRPr="00216602" w:rsidRDefault="00BD0F5D" w:rsidP="005E56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0F5D" w:rsidRPr="00216602" w:rsidSect="00A62472">
      <w:footerReference w:type="default" r:id="rId9"/>
      <w:pgSz w:w="11906" w:h="16838"/>
      <w:pgMar w:top="1134" w:right="850" w:bottom="1134" w:left="1701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D5" w:rsidRDefault="00DC35D5" w:rsidP="00402E9D">
      <w:pPr>
        <w:spacing w:after="0" w:line="240" w:lineRule="auto"/>
      </w:pPr>
      <w:r>
        <w:separator/>
      </w:r>
    </w:p>
  </w:endnote>
  <w:endnote w:type="continuationSeparator" w:id="0">
    <w:p w:rsidR="00DC35D5" w:rsidRDefault="00DC35D5" w:rsidP="0040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20877"/>
      <w:docPartObj>
        <w:docPartGallery w:val="Page Numbers (Bottom of Page)"/>
        <w:docPartUnique/>
      </w:docPartObj>
    </w:sdtPr>
    <w:sdtEndPr/>
    <w:sdtContent>
      <w:p w:rsidR="00A62472" w:rsidRDefault="00A62472" w:rsidP="00A624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61D">
          <w:rPr>
            <w:noProof/>
          </w:rPr>
          <w:t>86</w:t>
        </w:r>
        <w:r>
          <w:fldChar w:fldCharType="end"/>
        </w:r>
      </w:p>
    </w:sdtContent>
  </w:sdt>
  <w:p w:rsidR="00A62472" w:rsidRDefault="00A62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D5" w:rsidRDefault="00DC35D5" w:rsidP="00402E9D">
      <w:pPr>
        <w:spacing w:after="0" w:line="240" w:lineRule="auto"/>
      </w:pPr>
      <w:r>
        <w:separator/>
      </w:r>
    </w:p>
  </w:footnote>
  <w:footnote w:type="continuationSeparator" w:id="0">
    <w:p w:rsidR="00DC35D5" w:rsidRDefault="00DC35D5" w:rsidP="0040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603A41"/>
    <w:multiLevelType w:val="hybridMultilevel"/>
    <w:tmpl w:val="3BB2782C"/>
    <w:lvl w:ilvl="0" w:tplc="5EC2BB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5A7B13"/>
    <w:multiLevelType w:val="hybridMultilevel"/>
    <w:tmpl w:val="DF64AD66"/>
    <w:lvl w:ilvl="0" w:tplc="F998C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342609"/>
    <w:multiLevelType w:val="hybridMultilevel"/>
    <w:tmpl w:val="97A406BC"/>
    <w:lvl w:ilvl="0" w:tplc="03BA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8149E"/>
    <w:rsid w:val="000A2973"/>
    <w:rsid w:val="000A79B6"/>
    <w:rsid w:val="000B20CA"/>
    <w:rsid w:val="000B4F7C"/>
    <w:rsid w:val="000B7B29"/>
    <w:rsid w:val="000E1F79"/>
    <w:rsid w:val="00106313"/>
    <w:rsid w:val="00111D95"/>
    <w:rsid w:val="00185DEA"/>
    <w:rsid w:val="001A06C4"/>
    <w:rsid w:val="00216602"/>
    <w:rsid w:val="0025457C"/>
    <w:rsid w:val="00276EDE"/>
    <w:rsid w:val="00282E0E"/>
    <w:rsid w:val="00286F4D"/>
    <w:rsid w:val="00303794"/>
    <w:rsid w:val="00307169"/>
    <w:rsid w:val="0031287F"/>
    <w:rsid w:val="0031538D"/>
    <w:rsid w:val="0031548F"/>
    <w:rsid w:val="003356BB"/>
    <w:rsid w:val="00337100"/>
    <w:rsid w:val="003526D5"/>
    <w:rsid w:val="0035277E"/>
    <w:rsid w:val="00385E35"/>
    <w:rsid w:val="00385F56"/>
    <w:rsid w:val="003C4A32"/>
    <w:rsid w:val="003F67A5"/>
    <w:rsid w:val="00402E9D"/>
    <w:rsid w:val="00415E43"/>
    <w:rsid w:val="004421EB"/>
    <w:rsid w:val="0044376B"/>
    <w:rsid w:val="004779B9"/>
    <w:rsid w:val="004A1D68"/>
    <w:rsid w:val="004A509C"/>
    <w:rsid w:val="004B6D9B"/>
    <w:rsid w:val="004D26CC"/>
    <w:rsid w:val="004E1134"/>
    <w:rsid w:val="004E5256"/>
    <w:rsid w:val="005169BD"/>
    <w:rsid w:val="00516E0D"/>
    <w:rsid w:val="0053357A"/>
    <w:rsid w:val="005375AB"/>
    <w:rsid w:val="00563E7C"/>
    <w:rsid w:val="00575432"/>
    <w:rsid w:val="005B10C4"/>
    <w:rsid w:val="005E1A3E"/>
    <w:rsid w:val="005E561D"/>
    <w:rsid w:val="0061193E"/>
    <w:rsid w:val="006320FA"/>
    <w:rsid w:val="006513F5"/>
    <w:rsid w:val="006B1D72"/>
    <w:rsid w:val="006C2936"/>
    <w:rsid w:val="006C2A6D"/>
    <w:rsid w:val="007013D3"/>
    <w:rsid w:val="00720ABB"/>
    <w:rsid w:val="0073744B"/>
    <w:rsid w:val="00743871"/>
    <w:rsid w:val="00753F9A"/>
    <w:rsid w:val="00774E88"/>
    <w:rsid w:val="007A28F9"/>
    <w:rsid w:val="007A7C89"/>
    <w:rsid w:val="007D5409"/>
    <w:rsid w:val="007E0CBE"/>
    <w:rsid w:val="007F565E"/>
    <w:rsid w:val="007F728A"/>
    <w:rsid w:val="008061A0"/>
    <w:rsid w:val="008303A6"/>
    <w:rsid w:val="00845C8A"/>
    <w:rsid w:val="008479B2"/>
    <w:rsid w:val="0085551A"/>
    <w:rsid w:val="00880475"/>
    <w:rsid w:val="00881632"/>
    <w:rsid w:val="008A40F1"/>
    <w:rsid w:val="008A43CB"/>
    <w:rsid w:val="008C708E"/>
    <w:rsid w:val="008E04BC"/>
    <w:rsid w:val="008F1A24"/>
    <w:rsid w:val="008F3B98"/>
    <w:rsid w:val="008F408B"/>
    <w:rsid w:val="008F6440"/>
    <w:rsid w:val="008F70AB"/>
    <w:rsid w:val="00902750"/>
    <w:rsid w:val="0090626E"/>
    <w:rsid w:val="009305EE"/>
    <w:rsid w:val="00942E62"/>
    <w:rsid w:val="00991E85"/>
    <w:rsid w:val="00991F40"/>
    <w:rsid w:val="009A2633"/>
    <w:rsid w:val="009B6BC1"/>
    <w:rsid w:val="009C38E7"/>
    <w:rsid w:val="009C7A61"/>
    <w:rsid w:val="009F5327"/>
    <w:rsid w:val="00A02473"/>
    <w:rsid w:val="00A438D7"/>
    <w:rsid w:val="00A62472"/>
    <w:rsid w:val="00A77249"/>
    <w:rsid w:val="00AB1CD3"/>
    <w:rsid w:val="00AB7167"/>
    <w:rsid w:val="00AF2534"/>
    <w:rsid w:val="00B01A58"/>
    <w:rsid w:val="00B22ECC"/>
    <w:rsid w:val="00B22FD2"/>
    <w:rsid w:val="00B26B8A"/>
    <w:rsid w:val="00B410FC"/>
    <w:rsid w:val="00B45B5B"/>
    <w:rsid w:val="00BA6C92"/>
    <w:rsid w:val="00BB1D46"/>
    <w:rsid w:val="00BB5D6D"/>
    <w:rsid w:val="00BC4ED3"/>
    <w:rsid w:val="00BD0F5D"/>
    <w:rsid w:val="00BD58A2"/>
    <w:rsid w:val="00BE6383"/>
    <w:rsid w:val="00C0014A"/>
    <w:rsid w:val="00C06310"/>
    <w:rsid w:val="00C57085"/>
    <w:rsid w:val="00C61F1C"/>
    <w:rsid w:val="00C65EA7"/>
    <w:rsid w:val="00CA2194"/>
    <w:rsid w:val="00CB4DF4"/>
    <w:rsid w:val="00CC551E"/>
    <w:rsid w:val="00CE334D"/>
    <w:rsid w:val="00CF5AF3"/>
    <w:rsid w:val="00D45AC6"/>
    <w:rsid w:val="00D72E82"/>
    <w:rsid w:val="00D81B16"/>
    <w:rsid w:val="00DA3069"/>
    <w:rsid w:val="00DB3053"/>
    <w:rsid w:val="00DC35D5"/>
    <w:rsid w:val="00E27B4D"/>
    <w:rsid w:val="00E3514A"/>
    <w:rsid w:val="00E861A1"/>
    <w:rsid w:val="00EA71DE"/>
    <w:rsid w:val="00EB0A3E"/>
    <w:rsid w:val="00ED3B34"/>
    <w:rsid w:val="00EE385B"/>
    <w:rsid w:val="00FC2B99"/>
    <w:rsid w:val="00FF0B28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A58A1-AA05-4139-8F5C-A8E091C1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123</cp:revision>
  <dcterms:created xsi:type="dcterms:W3CDTF">2023-11-13T09:48:00Z</dcterms:created>
  <dcterms:modified xsi:type="dcterms:W3CDTF">2023-12-18T18:57:00Z</dcterms:modified>
</cp:coreProperties>
</file>